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0CCC1338" w:rsidR="00BD0A4F" w:rsidRPr="00BD0A4F" w:rsidRDefault="00B20843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Политология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EB232B0" w14:textId="6573BCF0" w:rsidR="00B20843" w:rsidRPr="00B20843" w:rsidRDefault="00B20843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-сформировать умения анализировать современные политические процессы и оценивать эффективность государственного управления,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методологию современных СМИ в профессиональной деятельности;</w:t>
      </w:r>
    </w:p>
    <w:p w14:paraId="25CCE06D" w14:textId="77777777" w:rsidR="00B20843" w:rsidRDefault="00B20843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843">
        <w:rPr>
          <w:rFonts w:ascii="Times New Roman" w:eastAsia="Times New Roman" w:hAnsi="Times New Roman" w:cs="Times New Roman"/>
          <w:bCs/>
          <w:sz w:val="28"/>
          <w:szCs w:val="28"/>
        </w:rPr>
        <w:t>-способствовать овладению навыками политологического анализа и системного анализа, использования политологических знаний в рекламной деятельности.</w:t>
      </w:r>
    </w:p>
    <w:p w14:paraId="434A95F3" w14:textId="42FAAD08" w:rsidR="00FB659F" w:rsidRPr="00FB659F" w:rsidRDefault="00FB659F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5235771E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20843" w:rsidRPr="00B20843">
        <w:rPr>
          <w:rFonts w:ascii="Times New Roman" w:eastAsia="Times New Roman" w:hAnsi="Times New Roman" w:cs="Times New Roman"/>
          <w:sz w:val="28"/>
          <w:szCs w:val="28"/>
        </w:rPr>
        <w:t>Политология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7F9FDA92" w:rsidR="00BD0A4F" w:rsidRPr="00FB659F" w:rsidRDefault="00B20843" w:rsidP="00B20843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843">
        <w:rPr>
          <w:rFonts w:ascii="Times New Roman" w:hAnsi="Times New Roman" w:cs="Times New Roman"/>
          <w:bCs/>
          <w:iCs/>
          <w:sz w:val="28"/>
          <w:szCs w:val="28"/>
        </w:rPr>
        <w:t>Предмет политологии. Категориальный аппарат. Политическая власть. Политическое лидерство. Политическая элита. Государство как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843">
        <w:rPr>
          <w:rFonts w:ascii="Times New Roman" w:hAnsi="Times New Roman" w:cs="Times New Roman"/>
          <w:bCs/>
          <w:iCs/>
          <w:sz w:val="28"/>
          <w:szCs w:val="28"/>
        </w:rPr>
        <w:t>политический институт. Политические режимы. Политические партии, партийные системы. Гражданское общество. Избирательные системы. Основные политические идеологии современности. История политической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0843">
        <w:rPr>
          <w:rFonts w:ascii="Times New Roman" w:hAnsi="Times New Roman" w:cs="Times New Roman"/>
          <w:bCs/>
          <w:iCs/>
          <w:sz w:val="28"/>
          <w:szCs w:val="28"/>
        </w:rPr>
        <w:t>мысли.</w:t>
      </w:r>
    </w:p>
    <w:p w14:paraId="21AAA049" w14:textId="77777777" w:rsidR="0050702F" w:rsidRDefault="00B2084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20843"/>
    <w:rsid w:val="00B4690B"/>
    <w:rsid w:val="00BD0A4F"/>
    <w:rsid w:val="00C37290"/>
    <w:rsid w:val="00C82FE4"/>
    <w:rsid w:val="00D47822"/>
    <w:rsid w:val="00D6037D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562CC-CEF4-4E82-BEB8-528CBFCCD8DC}"/>
</file>

<file path=customXml/itemProps2.xml><?xml version="1.0" encoding="utf-8"?>
<ds:datastoreItem xmlns:ds="http://schemas.openxmlformats.org/officeDocument/2006/customXml" ds:itemID="{0829FCDE-5FD5-47D2-BED0-75A1A0652A5D}"/>
</file>

<file path=customXml/itemProps3.xml><?xml version="1.0" encoding="utf-8"?>
<ds:datastoreItem xmlns:ds="http://schemas.openxmlformats.org/officeDocument/2006/customXml" ds:itemID="{4C5C5A89-5884-488E-B9A1-235D6746D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2018-03-26T13:48:00Z</dcterms:created>
  <dcterms:modified xsi:type="dcterms:W3CDTF">2021-06-02T16:20:00Z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